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公安机关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人民警察体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能测评项目和标准</w:t>
      </w:r>
    </w:p>
    <w:p>
      <w:pPr>
        <w:jc w:val="center"/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</w:pPr>
      <w:r>
        <w:rPr>
          <w:rFonts w:hint="default" w:ascii="Nimbus Roman No9 L" w:hAnsi="Nimbus Roman No9 L" w:eastAsia="方正小标宋_GBK" w:cs="Nimbus Roman No9 L"/>
          <w:b w:val="0"/>
          <w:bCs/>
          <w:sz w:val="36"/>
          <w:szCs w:val="36"/>
        </w:rPr>
        <w:t xml:space="preserve"> </w:t>
      </w:r>
    </w:p>
    <w:p>
      <w:pPr>
        <w:jc w:val="center"/>
        <w:rPr>
          <w:rFonts w:hint="default" w:ascii="Nimbus Roman No9 L" w:hAnsi="Nimbus Roman No9 L" w:eastAsia="宋体" w:cs="Nimbus Roman No9 L"/>
          <w:kern w:val="2"/>
          <w:sz w:val="21"/>
          <w:szCs w:val="24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科</w:t>
      </w:r>
      <w:bookmarkStart w:id="0" w:name="_GoBack"/>
      <w:bookmarkEnd w:id="0"/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</w:rPr>
        <w:t>目一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耐力素质评分标准（男子1000米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  <w:lang w:eastAsia="zh-CN"/>
        </w:rPr>
        <w:t>跑</w:t>
      </w:r>
      <w:r>
        <w:rPr>
          <w:rFonts w:hint="default" w:ascii="Nimbus Roman No9 L" w:hAnsi="Nimbus Roman No9 L" w:eastAsia="黑体" w:cs="Nimbus Roman No9 L"/>
          <w:b w:val="0"/>
          <w:bCs/>
          <w:color w:val="000000"/>
          <w:sz w:val="32"/>
          <w:szCs w:val="32"/>
        </w:rPr>
        <w:t>）</w:t>
      </w:r>
    </w:p>
    <w:tbl>
      <w:tblPr>
        <w:tblStyle w:val="7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2"/>
        <w:gridCol w:w="1029"/>
        <w:gridCol w:w="1078"/>
        <w:gridCol w:w="1078"/>
        <w:gridCol w:w="1078"/>
        <w:gridCol w:w="107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项</w:t>
            </w:r>
          </w:p>
          <w:p>
            <w:pPr>
              <w:spacing w:line="340" w:lineRule="exact"/>
              <w:ind w:left="420" w:leftChars="200" w:firstLine="0" w:firstLineChars="0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目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     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 xml:space="preserve">      </w:t>
            </w: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分数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25岁以下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26岁至30岁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31岁至35岁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36岁至40岁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41岁至45岁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46岁至50岁</w:t>
            </w:r>
          </w:p>
        </w:tc>
        <w:tc>
          <w:tcPr>
            <w:tcW w:w="1514" w:type="dxa"/>
            <w:vAlign w:val="center"/>
          </w:tcPr>
          <w:p>
            <w:pPr>
              <w:jc w:val="both"/>
              <w:rPr>
                <w:rFonts w:hint="default" w:ascii="Nimbus Roman No9 L" w:hAnsi="Nimbus Roman No9 L" w:eastAsia="方正仿宋_GBK" w:cs="Nimbus Roman No9 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val="en-US" w:eastAsia="zh-CN"/>
              </w:rPr>
              <w:t>51岁以上（男子2000米健步走）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</w:rPr>
              <w:t>分秒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00000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000000"/>
                <w:szCs w:val="21"/>
                <w:lang w:eastAsia="zh-CN"/>
              </w:rPr>
              <w:t>分秒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8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 w:val="22"/>
                <w:szCs w:val="22"/>
              </w:rPr>
              <w:t>35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5′10″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18′15″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18′35″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18′55″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19′05″</w:t>
            </w:r>
          </w:p>
        </w:tc>
      </w:tr>
    </w:tbl>
    <w:p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7" w:h="16840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7"/>
          <w:cols w:space="720" w:num="1"/>
          <w:docGrid w:linePitch="286" w:charSpace="0"/>
        </w:sectPr>
      </w:pPr>
    </w:p>
    <w:p>
      <w:pPr>
        <w:jc w:val="center"/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/>
          <w:color w:val="auto"/>
          <w:sz w:val="32"/>
          <w:szCs w:val="32"/>
          <w:lang w:eastAsia="zh-CN"/>
        </w:rPr>
        <w:t>耐力素质评分标准（女子800米跑）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0"/>
        <w:gridCol w:w="1246"/>
        <w:gridCol w:w="1246"/>
        <w:gridCol w:w="1245"/>
        <w:gridCol w:w="1246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项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 xml:space="preserve">    目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25岁以下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26岁至30岁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31岁至35岁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36岁至40岁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41岁至45岁</w:t>
            </w:r>
          </w:p>
        </w:tc>
        <w:tc>
          <w:tcPr>
            <w:tcW w:w="2123" w:type="dxa"/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  <w:lang w:val="en-US" w:eastAsia="zh-CN"/>
              </w:rPr>
              <w:t>46岁以上（女子1500米健步走）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36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方正仿宋_GBK" w:cs="Nimbus Roman No9 L"/>
                <w:color w:val="auto"/>
                <w:szCs w:val="21"/>
              </w:rPr>
              <w:t>分秒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0" w:hRule="atLeast"/>
        </w:trPr>
        <w:tc>
          <w:tcPr>
            <w:tcW w:w="9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100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95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90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85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80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75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70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65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60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45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40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35</w:t>
            </w: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3′23″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3′26″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3′29″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3′32″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</w:tc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</w:tc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</w:tc>
        <w:tc>
          <w:tcPr>
            <w:tcW w:w="124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3′55″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</w:tc>
        <w:tc>
          <w:tcPr>
            <w:tcW w:w="124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4′25″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4′55″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  <w:t>5′10″</w:t>
            </w:r>
          </w:p>
        </w:tc>
        <w:tc>
          <w:tcPr>
            <w:tcW w:w="212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13′45″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13′50″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13′55″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14′00″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14′05″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14′10″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14′15″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14′20″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14′25″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14′30″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14′35″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14′40″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2"/>
                <w:lang w:val="en-US"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</w:rPr>
              <w:t>14′45″</w:t>
            </w:r>
            <w:r>
              <w:rPr>
                <w:rFonts w:hint="default" w:ascii="Nimbus Roman No9 L" w:hAnsi="Nimbus Roman No9 L" w:eastAsia="宋体" w:cs="Nimbus Roman No9 L"/>
                <w:color w:val="auto"/>
                <w:szCs w:val="22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jc w:val="center"/>
              <w:rPr>
                <w:rFonts w:hint="default" w:ascii="Nimbus Roman No9 L" w:hAnsi="Nimbus Roman No9 L" w:eastAsia="宋体" w:cs="Nimbus Roman No9 L"/>
                <w:color w:val="auto"/>
                <w:szCs w:val="21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A7C1"/>
    <w:rsid w:val="1B6B010C"/>
    <w:rsid w:val="2AD50806"/>
    <w:rsid w:val="355E0DE8"/>
    <w:rsid w:val="46C77735"/>
    <w:rsid w:val="5659644F"/>
    <w:rsid w:val="5FF7A7C1"/>
    <w:rsid w:val="5FFF31FF"/>
    <w:rsid w:val="61B42132"/>
    <w:rsid w:val="68D61AF4"/>
    <w:rsid w:val="7D9D3CC8"/>
    <w:rsid w:val="DBDEC3B6"/>
    <w:rsid w:val="F3BE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 w:line="560" w:lineRule="exact"/>
      <w:jc w:val="center"/>
    </w:pPr>
    <w:rPr>
      <w:spacing w:val="-20"/>
      <w:w w:val="90"/>
      <w:sz w:val="44"/>
      <w:szCs w:val="44"/>
    </w:rPr>
  </w:style>
  <w:style w:type="paragraph" w:customStyle="1" w:styleId="3">
    <w:name w:val="List Paragraph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c 7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52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toa heading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120" w:beforeAutospacing="0" w:after="0" w:afterAutospacing="0"/>
      <w:ind w:left="0" w:right="0"/>
      <w:jc w:val="both"/>
    </w:pPr>
    <w:rPr>
      <w:rFonts w:hint="default" w:ascii="Cambria" w:hAnsi="Cambria" w:eastAsia="宋体" w:cs="Times New Roman"/>
      <w:kern w:val="2"/>
      <w:sz w:val="24"/>
      <w:szCs w:val="20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2025-02-18T17:58:00Z</dcterms:created>
  <dc:creator>kylin</dc:creator>
  <cp:lastModifiedBy>fwq</cp:lastModifiedBy>
  <cp:lastPrinted>2026-01-27T08:59:23Z</cp:lastPrinted>
  <dcterms:modified xsi:type="dcterms:W3CDTF">2026-01-27T08:59:24Z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