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（单位名称）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若该同志能被录用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</w:t>
      </w:r>
      <w:r>
        <w:rPr>
          <w:rFonts w:hint="eastAsia" w:ascii="仿宋_GB2312" w:hAnsi="仿宋_GB2312" w:eastAsia="仿宋_GB2312" w:cs="仿宋_GB2312"/>
          <w:sz w:val="32"/>
          <w:szCs w:val="32"/>
        </w:rPr>
        <w:t>合有关单位办理其档案、工资、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社会保险、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该同志在我单位的工作起让时间为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18" w:right="1757" w:bottom="1418" w:left="1757" w:header="851" w:footer="992" w:gutter="0"/>
      <w:pgNumType w:fmt="numberInDash" w:start="1"/>
      <w:cols w:space="425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577A0"/>
    <w:rsid w:val="22E15FB5"/>
    <w:rsid w:val="2CC577A0"/>
    <w:rsid w:val="31BC0B24"/>
    <w:rsid w:val="5493137C"/>
    <w:rsid w:val="757652E9"/>
    <w:rsid w:val="7A9A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2025-10-15T09:31:00Z</dcterms:created>
  <dc:creator>昆明市公安局盘龙分局政工室</dc:creator>
  <cp:lastModifiedBy>PLFJ</cp:lastModifiedBy>
  <dcterms:modified xsi:type="dcterms:W3CDTF">2026-01-08T08:35:16Z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7A8EA3DE66744887BEF8CD5EB48848C7</vt:lpwstr>
  </property>
</Properties>
</file>