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u w:val="none"/>
          <w:lang w:val="en-US" w:eastAsia="zh-CN"/>
        </w:rPr>
        <w:t>附件3</w:t>
      </w:r>
    </w:p>
    <w:p>
      <w:pPr>
        <w:pStyle w:val="9"/>
        <w:rPr>
          <w:rFonts w:hint="default" w:ascii="Times New Roman" w:hAnsi="Times New Roman" w:cs="Times New Roman"/>
          <w:color w:val="auto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  <w:t>网络信息化类职位专业能力测试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u w:val="none"/>
          <w:lang w:val="en-US" w:eastAsia="zh-CN"/>
        </w:rPr>
        <w:t>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一、测试方式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9"/>
        <w:rPr>
          <w:rFonts w:hint="default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采取计算机实操方式组织测试，满分100分，根据不同职位设置相应技术赛道的试题，通过完成指定操作任务、提交信息数据获取分值。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二、测试方向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9"/>
        <w:rPr>
          <w:rFonts w:hint="default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u w:val="none"/>
          <w:lang w:val="en-US" w:eastAsia="zh-CN"/>
        </w:rPr>
        <w:t>（一）网络安全职位。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测查报考者能否熟练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掌握Web服务常见漏洞的挖掘利用与防护方法（如SQL注入、CSRF跨站请求伪造、命令执行等）；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熟练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掌握Java、Python、Node.js、PHP、Go等主流编程语言的代码审计、漏洞分析；熟练使用MySQL、MSSQL、MongoDB、Redis、Elasticsearch等主流数据库系统。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u w:val="none"/>
          <w:lang w:val="en-US" w:eastAsia="zh-CN"/>
        </w:rPr>
        <w:t>（二）逆向分析职位。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测查报考者能否熟练掌握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IDA、OllyDbg、JEB等逆向分析工具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使用方法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，具备对Windows、Linux、Android等平台二进制文件进行静态分析与动态调试的能力；具备加壳文件的脱壳能力，能够有效去除混淆、反调试、反虚拟化、反沙箱等保护机制；具备对小程序等新型应用形态的逆向分析能力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u w:val="none"/>
          <w:lang w:val="en-US" w:eastAsia="zh-CN"/>
        </w:rPr>
        <w:t>（三）数据应用职位。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测查报考者能否熟练掌握至少一种编程语言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（如C、C++、JavaScript、Python、PHP、Java等）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；掌握MySQL、MSSQL、MongoDB、Redis、Elasticsearch等数据库的本地部署、数据导入、查询等基本操作；熟悉各类网络协议，具备协议分析与解密能力；掌握常用机器学习算法及其原理；能够分析Windows、Linux等主流操作系统及Apache、Tomcat等中间件日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三、其他事项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（一）报考者携带准考证、身份证、笔记本电脑及电源适配器、RJ45网线转接器、黑色字迹签字笔参加测试。其他物品（如手机等电子通讯设备、运动手表等移动通信设备及U盘、移动硬盘等存储介质）一律不得带入考场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（二）报考者须按照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测试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系统提示的要求进行操作，不得擅自对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测试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系统发起攻击，不得安装使用大模型及大模型工具答题。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（三）报考者须在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测试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期间全程开启录屏，录屏内容需包含报考者整场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测试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所有操作，不得中途中断录屏（确因电脑问题中断录屏的，需立即向工作人员报告，电脑恢复后继续录屏），录屏程序不得使用虚拟机启动。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测试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结束后由工作人员统一拷贝录屏文件。录屏文件无故丢失、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损坏、不完整的，成绩作废。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（四）报考者要服从工作人员管理，有弄虚作假、冒名顶替及其他扰乱考务秩序行为的，按照《公务员录用违规违纪行为处理办法》等有关规定处理。</w:t>
      </w:r>
    </w:p>
    <w:p/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81373"/>
    <w:rsid w:val="4B875BB5"/>
    <w:rsid w:val="73B8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2"/>
    <w:basedOn w:val="3"/>
    <w:qFormat/>
    <w:uiPriority w:val="0"/>
    <w:pPr>
      <w:widowControl/>
      <w:ind w:firstLine="420"/>
    </w:pPr>
    <w:rPr>
      <w:kern w:val="0"/>
      <w:sz w:val="20"/>
      <w:szCs w:val="20"/>
    </w:rPr>
  </w:style>
  <w:style w:type="paragraph" w:customStyle="1" w:styleId="3">
    <w:name w:val="正文文本缩进1"/>
    <w:basedOn w:val="4"/>
    <w:qFormat/>
    <w:uiPriority w:val="0"/>
    <w:pPr>
      <w:ind w:firstLine="560" w:firstLineChars="200"/>
    </w:pPr>
    <w:rPr>
      <w:rFonts w:ascii="Calibri" w:hAnsi="Calibri" w:eastAsia="仿宋_GB2312"/>
      <w:sz w:val="28"/>
    </w:rPr>
  </w:style>
  <w:style w:type="paragraph" w:customStyle="1" w:styleId="4">
    <w:name w:val="正文 New New New New New New New New New"/>
    <w:next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正文首行缩进 21"/>
    <w:basedOn w:val="6"/>
    <w:qFormat/>
    <w:uiPriority w:val="0"/>
    <w:pPr>
      <w:widowControl/>
      <w:ind w:firstLine="420"/>
    </w:pPr>
    <w:rPr>
      <w:kern w:val="0"/>
      <w:sz w:val="20"/>
      <w:szCs w:val="20"/>
    </w:rPr>
  </w:style>
  <w:style w:type="paragraph" w:customStyle="1" w:styleId="6">
    <w:name w:val="正文文本缩进2"/>
    <w:basedOn w:val="7"/>
    <w:qFormat/>
    <w:uiPriority w:val="0"/>
    <w:pPr>
      <w:ind w:firstLine="560" w:firstLineChars="200"/>
    </w:pPr>
    <w:rPr>
      <w:rFonts w:ascii="Calibri" w:hAnsi="Calibri" w:eastAsia="仿宋_GB2312"/>
      <w:sz w:val="28"/>
    </w:rPr>
  </w:style>
  <w:style w:type="paragraph" w:customStyle="1" w:styleId="7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Body Text"/>
    <w:basedOn w:val="1"/>
    <w:qFormat/>
    <w:uiPriority w:val="0"/>
    <w:pPr>
      <w:spacing w:after="120" w:afterLines="0" w:afterAutospacing="0"/>
    </w:pPr>
  </w:style>
  <w:style w:type="paragraph" w:styleId="9">
    <w:name w:val="Body Text First Indent"/>
    <w:basedOn w:val="8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2026-01-14T07:41:00Z</dcterms:created>
  <dc:creator>NTKO</dc:creator>
  <cp:lastModifiedBy>NTKO</cp:lastModifiedBy>
  <dcterms:modified xsi:type="dcterms:W3CDTF">2026-01-14T07:51:47Z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0A632424412A40F7BC4763F51DA44788</vt:lpwstr>
  </property>
</Properties>
</file>