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  <w:t>9</w:t>
      </w:r>
    </w:p>
    <w:p w14:paraId="1A0F6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景东彝族自治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简介</w:t>
      </w:r>
    </w:p>
    <w:p w14:paraId="7348E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yellow"/>
        </w:rPr>
      </w:pPr>
    </w:p>
    <w:p w14:paraId="209716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景东彝族自治县人民医院始建于1950年8月，是县域内唯一一所集医疗、教学、预防保健、康复为一体的综合性二级甲等医院。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是景东县紧密型医共体总医院，2019年被列为云南省43个紧密型医共体示范县之一。景东县紧密型医共体建设“2333”工作法被中国医院协会医共体分会《紧密型县域医疗卫生共同体实践案例》2022收录为全国推广46个医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共体先行示范县原创案例。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是昆明理工大学、昆明卫生职业学院教学医院；昆明理工大学、昆明新兴职业学院、普洱卫校的实习医院；浙江大学医学院第二附属医院、云南省老年病医院和普洱市人民医院对口帮扶医院。</w:t>
      </w:r>
    </w:p>
    <w:p w14:paraId="3845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医院占地65亩，业务用房74310平方米。设总院、妇女儿童医院分院两个院区，开放病床916张，设职能、临床、医技科室50余个。现有职工817人。拥有128排256层高端螺旋CT、飞利浦血管造影X射线系统（DSA）、1.5T西门子超导磁共振等一系列先进医疗设备。目前已有省级多家三级甲等医院知名专家工作站共58个，建有16个专科联盟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全国二级公立医院绩效考核国家监测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2021至2023年连续三年荣膺全国二级公立医院绩效考核最高A等级，其中2021年度全国二级公立医院“国考”中，医院排在全国第99名，居A+等级，首次进入全国百强，也是云南省唯一进入全国百强的二级公立综合医院，居云南省二级公立综合医院第一。2022年止，医院胸痛中心、卒中中心、创伤中心、危重孕产妇救治中心、危重新生儿救治中心、VTE防治中心、高血压达标中心、房颤中心、心衰中心“九大中心”及呼吸与危重症医学科PCCM项目顺利通过国家级、省级和市级核查认证。近三年医院所有运行指标在全省104家二级甲等综合医院中排名靠前，其中2024年医院DRG组数为589，全省排名第3位；CMI值为1.1431，全省排名第21位；权重&gt;2病例数2656人次，全省排名第4位；三四级手术人次2688人次，全省排名第7位；出院病人数42275人次，在全省104家二级甲等医院中排名第4。为医院最终实现具有区域救治大病、重病核心能力的三级综合医院战略目标打下基础条件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  <w:t>。</w:t>
      </w:r>
    </w:p>
    <w:p w14:paraId="39C117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E7945C6">
      <w:pP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AE46663">
      <w:pPr>
        <w:pStyle w:val="2"/>
        <w:rPr>
          <w:rFonts w:hint="default"/>
          <w:lang w:val="en-US" w:eastAsia="zh-CN"/>
        </w:rPr>
      </w:pPr>
    </w:p>
    <w:p w14:paraId="6BBAC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A0D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875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040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11A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237A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A1F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123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景东彝族自治县中医医院简介</w:t>
      </w:r>
    </w:p>
    <w:p w14:paraId="6EA19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EB4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景东县中医医院创建于1999年，是一所集医疗、急救、康复、教学、预防和保健为一体的二级甲等中医医院。医院占地面积70余亩，建设总面积30218平方米，开放床位390张，现有职工323人，专业技术人员292人。</w:t>
      </w:r>
    </w:p>
    <w:p w14:paraId="720A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科室设置：医院设置临床科室19个，医技科室11个，职能科室16个。已创建2个省级中医临床重点专科骨伤科、针灸推拿科，1个市级中医临床重点专科妇科。在建2个省级中医特色优势专科脾胃病科、康复科，3个市级中医临床重点专科肛肠科、急诊医学科、重症医学科。</w:t>
      </w:r>
    </w:p>
    <w:p w14:paraId="4E01E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能力：医院充分发挥中西医结合优势，完成“景东县中医药适宜技术推广中心”创建，建成覆盖县、乡、村三级的中医药适宜技术推广网络，实现县域内中医药服务同质化、规范化，形成“县级牵头、乡镇枢纽、村级落地”的中医药服务新格局。与云南省第一人民医院、云南省中医医院、云南大学附属医院、普洱市中医医院、大理州人民医院等多家省市三级医院合作建成22个专家工作站。医院开展64项具有鲜明中医特色的诊疗项目，使用院内中药制剂30种，三四级手术占比达19.75%，实现微创介入技术全覆盖，形成“中医特色优势明显，西医急诊急救能力突出”的中西医协同发展模式。</w:t>
      </w:r>
    </w:p>
    <w:p w14:paraId="3E1A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医院始终秉承着“精诚为医，厚德为人”的院训，坚持以患者为中心，打造有温度、有特色的医院。</w:t>
      </w:r>
    </w:p>
    <w:p w14:paraId="38EF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景东彝族自治县疾病预防控制中心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简介</w:t>
      </w:r>
    </w:p>
    <w:p w14:paraId="0E27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73E7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东彝族自治县疾病预防控制中心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（以下简称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景东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县疾控中心）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景东彝族自治县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人民政府举办的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实施疾病预防控制与公共卫生技术管理和服务的副科级公益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一类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事业单位，是全县疾病预防控制、公共卫生技术指导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卫生监督执法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及卫生检验中心。于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2001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日在原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景东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县卫生防疫站的基础上组建成立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2023年12月机构重组设置党政办公室、应急办公室、职业健康与公共卫生科、免疫规划科、卫生检验中心、健康教育科、慢性非传染性疾病防制科、传染性疾病防制科、血液与性传播疾病防制科、地方病与病媒生物传播疾病防制科、医疗卫生监督科、公共卫生综合监督科、职业与放射卫生监督科、法制稽查科14个内设科室。</w:t>
      </w:r>
    </w:p>
    <w:p w14:paraId="077BB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单位占地面积4469.2平方米，业务用房3866.56平方米。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编制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数58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参公管理15人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）；实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在编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职工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管理岗1人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eastAsia="zh-CN"/>
        </w:rPr>
        <w:t>工勤人员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eastAsia="zh-CN"/>
        </w:rPr>
        <w:t>人，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参公管理12人，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eastAsia="zh-CN"/>
        </w:rPr>
        <w:t>专业技术人员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eastAsia="zh-CN"/>
        </w:rPr>
        <w:t>人；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38名专业技术人员中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eastAsia="zh-CN"/>
        </w:rPr>
        <w:t>高级职称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10人（正高4人，副高6人），中职6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人，初职22人。配有AA-7000原子吸收分光光度计、原子荧光仪、气相色谱仪、流动注射分析仪、离子色谱仪、全自动微生物鉴定药敏分析仪、实时荧光PCR仪、全自动碘元素分析仪、全自动蛋白印迹分析仪、CD4流式细胞检测仪、全自动化学发光免疫分析系统等大型仪器设备。重点开展基本公共卫生服务、重大公共卫生服务、卫生监测检验、突发公共卫生事件应急处置、等疾病预防控制工作和卫生监督执法工作。</w:t>
      </w:r>
    </w:p>
    <w:p w14:paraId="7A0B2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景东县疾控中心提倡以自我革命的精神推进作风革命、效能革命，发扬疾控精神，凝心聚力、实干苦干，坚守意识形态主阵地，强化保密意识，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与时俱进，</w:t>
      </w:r>
      <w:r>
        <w:rPr>
          <w:rFonts w:hint="default" w:ascii="Times New Roman" w:hAnsi="Times New Roman" w:eastAsia="方正仿宋简体" w:cs="Times New Roman"/>
          <w:color w:val="auto"/>
          <w:kern w:val="1"/>
          <w:sz w:val="32"/>
          <w:szCs w:val="32"/>
          <w:lang w:val="en-US" w:eastAsia="zh-CN"/>
        </w:rPr>
        <w:t>做好全县疾病预防控制及卫生监督执法工作，为全县人民群众身体健康保驾护航。</w:t>
      </w:r>
    </w:p>
    <w:p w14:paraId="44494B08">
      <w:pP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3FD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5332A018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513E4712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6013E037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2124904F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55451E3C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0AEB404E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53B35B20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4158D3B0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5A8D808A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667A6E89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713C961F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08045A28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6B975BAA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6D143CB9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05A7C5C0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6367D6ED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4310A8CA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74575955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62DA73FE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15FAAB7B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1A67F4CA">
      <w:pPr>
        <w:pStyle w:val="2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7911B462">
      <w:pPr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</w:p>
    <w:p w14:paraId="1BA2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景东彝族自治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县文井镇中心卫生院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简介</w:t>
      </w:r>
    </w:p>
    <w:p w14:paraId="4AF7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581F5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景东彝族自治县文井镇中心卫生院始建于1951年，是一所集医疗、预防保健、康复为一体的综合性一级甲等医院，是景东彝族自治县人民医院医共体成员单位。</w:t>
      </w:r>
    </w:p>
    <w:p w14:paraId="66F5B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医院占地28亩，业务用房7834平方米，其中，下设者后、文华、清凉3个医疗点，覆盖全镇25个行政村。医疗服务辐射花山镇、大街镇及镇沅县部分区域，服务人口约8万人。我院始终秉承“以人民健康为中心，以质量为核心”的服务宗旨，致力于为辖区居民提供优质、便捷、安全、有效的基本医疗卫生服务。</w:t>
      </w:r>
    </w:p>
    <w:p w14:paraId="0F48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医院编制床位193张，设职能、临床、医技科室36余个，现有职工143人。目前拥有医疗设备：CT、DR、彩超、血球计数仪、全自动生化仪等，基本能够满足辖区居民医疗常见病多发病的诊治，均达到区域内较高水平。</w:t>
      </w:r>
    </w:p>
    <w:p w14:paraId="6E72F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目前已完成医院胸痛救治单元、心脑血管救治站、慢性病管理中心建设。近几年医院所有运行指标在全市基层乡镇卫生院中排名靠前，其中，2024年门诊就诊总人次189475人次，出院患者总人次6386人次，手术台次729台次。在“以治病为中心”向“以人民健康为中心”转型中，围绕解决“看病难”“看病贵”两个重点难点问题，不断加强学科建设，提升服务质量，提升医院服务能力，为县域次中心建设打下基础条件。</w:t>
      </w:r>
    </w:p>
    <w:p w14:paraId="4D9A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E0410F6-B6AA-4355-BBFE-7641C460760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FEC2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MDA2MjY3NDRlODhlNTQ3M2JhZjdlMjMwMDVjMzAifQ=="/>
  </w:docVars>
  <w:rsids>
    <w:rsidRoot w:val="00592666"/>
    <w:rsid w:val="00033BC6"/>
    <w:rsid w:val="0027117F"/>
    <w:rsid w:val="00282065"/>
    <w:rsid w:val="002D7D0F"/>
    <w:rsid w:val="00356466"/>
    <w:rsid w:val="003D0E27"/>
    <w:rsid w:val="00490C28"/>
    <w:rsid w:val="0051741C"/>
    <w:rsid w:val="005522E3"/>
    <w:rsid w:val="00592666"/>
    <w:rsid w:val="00604F18"/>
    <w:rsid w:val="009A4E26"/>
    <w:rsid w:val="009F4D8B"/>
    <w:rsid w:val="00A347E2"/>
    <w:rsid w:val="00A9224C"/>
    <w:rsid w:val="00B05D0F"/>
    <w:rsid w:val="00B100FE"/>
    <w:rsid w:val="00B152D3"/>
    <w:rsid w:val="00CD4FCE"/>
    <w:rsid w:val="00CD620C"/>
    <w:rsid w:val="00D1776F"/>
    <w:rsid w:val="00DB33F2"/>
    <w:rsid w:val="00E016AC"/>
    <w:rsid w:val="04B7698D"/>
    <w:rsid w:val="093505D7"/>
    <w:rsid w:val="0A23057E"/>
    <w:rsid w:val="0B271BD2"/>
    <w:rsid w:val="0B9D7636"/>
    <w:rsid w:val="0E124BC8"/>
    <w:rsid w:val="0EA553C6"/>
    <w:rsid w:val="0F1048A7"/>
    <w:rsid w:val="0FE200E7"/>
    <w:rsid w:val="11616E6E"/>
    <w:rsid w:val="14A47453"/>
    <w:rsid w:val="151874F8"/>
    <w:rsid w:val="1693421C"/>
    <w:rsid w:val="18C17615"/>
    <w:rsid w:val="1A5E098C"/>
    <w:rsid w:val="1AFF4EDC"/>
    <w:rsid w:val="1B937A8C"/>
    <w:rsid w:val="1BE87D14"/>
    <w:rsid w:val="1D4853DE"/>
    <w:rsid w:val="1E26542B"/>
    <w:rsid w:val="22566200"/>
    <w:rsid w:val="24EC257C"/>
    <w:rsid w:val="262B01F0"/>
    <w:rsid w:val="291D6E83"/>
    <w:rsid w:val="2AD0584D"/>
    <w:rsid w:val="2F174849"/>
    <w:rsid w:val="31277A6D"/>
    <w:rsid w:val="34D37057"/>
    <w:rsid w:val="362B0634"/>
    <w:rsid w:val="37706F99"/>
    <w:rsid w:val="39A447E9"/>
    <w:rsid w:val="3A6F1743"/>
    <w:rsid w:val="3D21086E"/>
    <w:rsid w:val="3D9E0EE6"/>
    <w:rsid w:val="3EF875FD"/>
    <w:rsid w:val="3FEB3E1A"/>
    <w:rsid w:val="407878F6"/>
    <w:rsid w:val="42C22C30"/>
    <w:rsid w:val="439B4FF8"/>
    <w:rsid w:val="440938A7"/>
    <w:rsid w:val="46E347B2"/>
    <w:rsid w:val="472447A7"/>
    <w:rsid w:val="47C37CC8"/>
    <w:rsid w:val="497F1B31"/>
    <w:rsid w:val="4A077CF7"/>
    <w:rsid w:val="4A9621DA"/>
    <w:rsid w:val="4AC36E88"/>
    <w:rsid w:val="4B0105B9"/>
    <w:rsid w:val="4B634662"/>
    <w:rsid w:val="4DD26C05"/>
    <w:rsid w:val="4EA6685B"/>
    <w:rsid w:val="4FF07064"/>
    <w:rsid w:val="55263379"/>
    <w:rsid w:val="55AE46A9"/>
    <w:rsid w:val="56A5471B"/>
    <w:rsid w:val="57D039C0"/>
    <w:rsid w:val="583473E8"/>
    <w:rsid w:val="5BB93EC9"/>
    <w:rsid w:val="5BD51C62"/>
    <w:rsid w:val="5CAB77B4"/>
    <w:rsid w:val="5D8D15A1"/>
    <w:rsid w:val="5DB8152E"/>
    <w:rsid w:val="601A2244"/>
    <w:rsid w:val="62D07EB9"/>
    <w:rsid w:val="64FE74CE"/>
    <w:rsid w:val="672D4354"/>
    <w:rsid w:val="69C701B0"/>
    <w:rsid w:val="6AC41E4D"/>
    <w:rsid w:val="6C143EBA"/>
    <w:rsid w:val="6E474EC8"/>
    <w:rsid w:val="6E8E365E"/>
    <w:rsid w:val="706C1141"/>
    <w:rsid w:val="70A433B9"/>
    <w:rsid w:val="71750010"/>
    <w:rsid w:val="73AD328E"/>
    <w:rsid w:val="74A274EC"/>
    <w:rsid w:val="76084E45"/>
    <w:rsid w:val="76964A24"/>
    <w:rsid w:val="7754768E"/>
    <w:rsid w:val="77E113D4"/>
    <w:rsid w:val="782A101A"/>
    <w:rsid w:val="79DA32F7"/>
    <w:rsid w:val="79E67DF1"/>
    <w:rsid w:val="7D7D17A1"/>
    <w:rsid w:val="7ED0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Normal Indent1"/>
    <w:basedOn w:val="1"/>
    <w:qFormat/>
    <w:uiPriority w:val="99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2502</Words>
  <Characters>2683</Characters>
  <Lines>10</Lines>
  <Paragraphs>2</Paragraphs>
  <TotalTime>0</TotalTime>
  <ScaleCrop>false</ScaleCrop>
  <LinksUpToDate>false</LinksUpToDate>
  <CharactersWithSpaces>2683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2019-10-27T07:22:00Z</dcterms:created>
  <dc:creator>hosp_user</dc:creator>
  <cp:lastModifiedBy>王亚红</cp:lastModifiedBy>
  <cp:lastPrinted>2023-02-23T07:13:00Z</cp:lastPrinted>
  <dcterms:modified xsi:type="dcterms:W3CDTF">2025-12-08T11:17:46Z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D67A93CB54294BA482E3A21FEB411769_13</vt:lpwstr>
  </property>
  <property fmtid="{D5CDD505-2E9C-101B-9397-08002B2CF9AE}" pid="4" name="KSOSaveFontToCloudKey">
    <vt:lpwstr>535257138_cloud</vt:lpwstr>
  </property>
  <property fmtid="{D5CDD505-2E9C-101B-9397-08002B2CF9AE}" pid="5" name="KSOTemplateDocerSaveRecord">
    <vt:lpwstr>eyJoZGlkIjoiMWJlYjJiMDU3YjAzNDFhNDBlZjFmYWYxMzAxOTZlNjAiLCJ1c2VySWQiOiIxNjM4MjMwMTIxIn0=</vt:lpwstr>
  </property>
</Properties>
</file>