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EF2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751E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DC7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考试须知</w:t>
      </w:r>
    </w:p>
    <w:p w14:paraId="332A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4" w:leftChars="297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54E1684">
      <w:pPr>
        <w:pStyle w:val="4"/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为保障考试过程的公平公正、规范有序，本次考试将采用“双机位”视频模式。</w:t>
      </w:r>
    </w:p>
    <w:p w14:paraId="4B5F3165">
      <w:pPr>
        <w:pStyle w:val="4"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设备准备</w:t>
      </w:r>
    </w:p>
    <w:p w14:paraId="4447C3F8">
      <w:pPr>
        <w:pStyle w:val="4"/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需准备两部带有摄像头、麦克风及稳定网络的电子设备，提前确保设备电量充足，摄像头、麦克风功能正常，避免中途中断。</w:t>
      </w:r>
    </w:p>
    <w:p w14:paraId="7E1099A4">
      <w:pPr>
        <w:pStyle w:val="4"/>
        <w:numPr>
          <w:ilvl w:val="0"/>
          <w:numId w:val="1"/>
        </w:numPr>
        <w:spacing w:before="0" w:after="0" w:line="560" w:lineRule="exact"/>
        <w:ind w:left="0" w:leftChars="0" w:firstLine="640" w:firstLineChars="200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账号设置</w:t>
      </w:r>
    </w:p>
    <w:p w14:paraId="33340414">
      <w:pPr>
        <w:pStyle w:val="4"/>
        <w:numPr>
          <w:ilvl w:val="0"/>
          <w:numId w:val="0"/>
        </w:numPr>
        <w:spacing w:before="0" w:after="0"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本次考试将使用腾讯会议平台进行，需提前在每台设备上设置好账号，确保能同时登陆和进入考核房间。</w:t>
      </w:r>
    </w:p>
    <w:p w14:paraId="368C3286">
      <w:pPr>
        <w:pStyle w:val="4"/>
        <w:spacing w:before="0" w:after="0" w:line="560" w:lineRule="exact"/>
        <w:ind w:firstLine="640" w:firstLineChars="200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三、机位摆放：</w:t>
      </w:r>
    </w:p>
    <w:p w14:paraId="6C7D0ABA">
      <w:pPr>
        <w:pStyle w:val="4"/>
        <w:spacing w:before="0" w:after="0" w:line="560" w:lineRule="exact"/>
        <w:ind w:left="0" w:leftChars="0" w:firstLine="518" w:firstLineChars="162"/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（一）主机位：放置于正面，镜头正对本人面部，需清晰展示上半身（含双手）及桌面，确保考官能全程观察你的作答状态；</w:t>
      </w:r>
    </w:p>
    <w:p w14:paraId="5C5DAFF6">
      <w:pPr>
        <w:pStyle w:val="4"/>
        <w:spacing w:before="0" w:after="0" w:line="560" w:lineRule="exact"/>
        <w:ind w:left="0" w:leftChars="0" w:firstLine="518" w:firstLineChars="162"/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（二）辅机位：放置于侧后方 45°角位置，镜头需覆盖你的全身、主机位屏幕及考试环境，无遮挡地展示周边情况，避免出现无关人员或干扰因素。</w:t>
      </w:r>
    </w:p>
    <w:p w14:paraId="3CD40676">
      <w:pPr>
        <w:spacing w:line="560" w:lineRule="exact"/>
        <w:ind w:left="624" w:leftChars="297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</w:rPr>
        <w:t>线上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</w:rPr>
        <w:t>流程</w:t>
      </w:r>
    </w:p>
    <w:p w14:paraId="6510AAF9">
      <w:pPr>
        <w:pStyle w:val="4"/>
        <w:spacing w:before="0" w:after="0" w:line="560" w:lineRule="exact"/>
        <w:ind w:left="0" w:leftChars="0" w:firstLine="460" w:firstLineChars="144"/>
        <w:rPr>
          <w:rFonts w:hint="eastAsia" w:ascii="楷体" w:hAnsi="楷体" w:eastAsia="楷体"/>
          <w:b w:val="0"/>
          <w:bCs w:val="0"/>
          <w:color w:val="auto"/>
          <w:sz w:val="32"/>
        </w:rPr>
      </w:pPr>
      <w:r>
        <w:rPr>
          <w:rFonts w:hint="eastAsia" w:ascii="楷体" w:hAnsi="楷体" w:eastAsia="楷体"/>
          <w:b w:val="0"/>
          <w:bCs w:val="0"/>
          <w:color w:val="auto"/>
          <w:sz w:val="32"/>
          <w:lang w:eastAsia="zh-CN"/>
        </w:rPr>
        <w:t>（一）</w:t>
      </w:r>
      <w:r>
        <w:rPr>
          <w:rFonts w:hint="eastAsia" w:ascii="楷体" w:hAnsi="楷体" w:eastAsia="楷体"/>
          <w:b w:val="0"/>
          <w:bCs w:val="0"/>
          <w:color w:val="auto"/>
          <w:sz w:val="32"/>
        </w:rPr>
        <w:t>进入考场</w:t>
      </w:r>
    </w:p>
    <w:p w14:paraId="75319C00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考生应提前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20分钟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进入指定的腾讯会议室等待考试，加入会议室前需在腾讯会议登录界面“您的名称”栏填写“姓名+选调职位+职位代码”。</w:t>
      </w:r>
    </w:p>
    <w:p w14:paraId="3025FB4A">
      <w:pPr>
        <w:pStyle w:val="4"/>
        <w:spacing w:before="0" w:after="0" w:line="560" w:lineRule="exact"/>
        <w:ind w:left="0" w:leftChars="0" w:firstLine="505" w:firstLineChars="158"/>
        <w:rPr>
          <w:rFonts w:hint="eastAsia" w:ascii="楷体" w:hAnsi="楷体" w:eastAsia="楷体"/>
          <w:b w:val="0"/>
          <w:bCs w:val="0"/>
          <w:color w:val="auto"/>
          <w:sz w:val="32"/>
        </w:rPr>
      </w:pPr>
      <w:r>
        <w:rPr>
          <w:rFonts w:hint="eastAsia" w:ascii="楷体" w:hAnsi="楷体" w:eastAsia="楷体"/>
          <w:b w:val="0"/>
          <w:bCs w:val="0"/>
          <w:color w:val="auto"/>
          <w:sz w:val="32"/>
        </w:rPr>
        <w:t>（二）身份核查</w:t>
      </w:r>
    </w:p>
    <w:p w14:paraId="271D2139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考生必须凭本人有效二代居民身份证参加线上考试，并主动配合身份验证核查。</w:t>
      </w:r>
    </w:p>
    <w:p w14:paraId="25ADA219">
      <w:pPr>
        <w:pStyle w:val="4"/>
        <w:spacing w:before="0" w:after="0" w:line="560" w:lineRule="exact"/>
        <w:ind w:left="0" w:leftChars="0" w:firstLine="534" w:firstLineChars="167"/>
        <w:rPr>
          <w:rFonts w:hint="eastAsia" w:ascii="楷体" w:hAnsi="楷体" w:eastAsia="楷体"/>
          <w:b w:val="0"/>
          <w:bCs w:val="0"/>
          <w:color w:val="auto"/>
          <w:sz w:val="32"/>
        </w:rPr>
      </w:pPr>
      <w:r>
        <w:rPr>
          <w:rFonts w:hint="eastAsia" w:ascii="楷体" w:hAnsi="楷体" w:eastAsia="楷体"/>
          <w:b w:val="0"/>
          <w:bCs w:val="0"/>
          <w:color w:val="auto"/>
          <w:sz w:val="32"/>
        </w:rPr>
        <w:t>（三）设备调试</w:t>
      </w:r>
    </w:p>
    <w:p w14:paraId="62EE1FFD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考生应在开始考试前360°环绕展示考试房间内情况，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按要求摆放好主、</w:t>
      </w:r>
      <w:r>
        <w:rPr>
          <w:rFonts w:hint="eastAsia" w:ascii="楷体" w:hAnsi="楷体" w:eastAsia="楷体"/>
          <w:b w:val="0"/>
          <w:bCs w:val="0"/>
          <w:strike w:val="0"/>
          <w:color w:val="auto"/>
          <w:sz w:val="32"/>
          <w:highlight w:val="none"/>
          <w:lang w:eastAsia="zh-CN"/>
        </w:rPr>
        <w:t>辅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机位，并检查摄像头、麦克风、网络功能是否正常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设备调试完成后，请将手机设置为“免干扰模式”，并关闭微信和QQ视频通话、录屏、外放音乐、闹钟等可能影响线上考试的应用程序功能，以免影响考试正常进行。</w:t>
      </w:r>
    </w:p>
    <w:p w14:paraId="4F4BBC38">
      <w:pPr>
        <w:spacing w:line="560" w:lineRule="exact"/>
        <w:ind w:left="0" w:leftChars="0" w:firstLine="489" w:firstLineChars="153"/>
        <w:rPr>
          <w:rFonts w:hint="eastAsia" w:ascii="楷体" w:hAnsi="楷体" w:eastAsia="楷体" w:cs="Helvetic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Helvetica"/>
          <w:b w:val="0"/>
          <w:bCs w:val="0"/>
          <w:color w:val="auto"/>
          <w:kern w:val="0"/>
          <w:sz w:val="32"/>
          <w:szCs w:val="32"/>
        </w:rPr>
        <w:t>（四）</w:t>
      </w:r>
      <w:r>
        <w:rPr>
          <w:rFonts w:hint="eastAsia" w:ascii="楷体" w:hAnsi="楷体" w:eastAsia="楷体" w:cstheme="minorBidi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仪容仪表</w:t>
      </w:r>
    </w:p>
    <w:p w14:paraId="5988B2D4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考试时，考生应全程正面朝向摄像头并保持坐姿端正，不得佩戴帽子、耳机、耳饰、口罩等，头发不可遮挡耳朵，保证头肩部及双手出现在视频画面正中间，考试过程中不得随意转换视频连接界面。</w:t>
      </w:r>
    </w:p>
    <w:p w14:paraId="0A2638DF">
      <w:pPr>
        <w:numPr>
          <w:ilvl w:val="0"/>
          <w:numId w:val="0"/>
        </w:numPr>
        <w:spacing w:line="560" w:lineRule="exact"/>
        <w:ind w:left="0" w:leftChars="0" w:firstLine="460" w:firstLineChars="144"/>
        <w:rPr>
          <w:rFonts w:hint="eastAsia" w:ascii="楷体" w:hAnsi="楷体" w:eastAsia="楷体" w:cstheme="minorBidi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theme="minorBidi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（五）候分</w:t>
      </w:r>
    </w:p>
    <w:p w14:paraId="677B8FC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考试结束，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考生立即返回腾讯视频会议候答室等待，工作人员会邀请考生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返回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室听取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成绩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6D171D95">
      <w:pPr>
        <w:spacing w:line="560" w:lineRule="exact"/>
        <w:ind w:left="624" w:leftChars="297"/>
        <w:rPr>
          <w:rFonts w:hint="eastAsia" w:ascii="黑体" w:hAnsi="黑体" w:eastAsia="黑体" w:cs="Helvetic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Helvetica"/>
          <w:b w:val="0"/>
          <w:bCs w:val="0"/>
          <w:color w:val="auto"/>
          <w:kern w:val="0"/>
          <w:sz w:val="32"/>
          <w:szCs w:val="32"/>
        </w:rPr>
        <w:t>注意事项</w:t>
      </w:r>
    </w:p>
    <w:p w14:paraId="547371CE">
      <w:pPr>
        <w:spacing w:line="560" w:lineRule="exact"/>
        <w:ind w:left="0" w:leftChars="0" w:firstLine="428" w:firstLineChars="134"/>
        <w:rPr>
          <w:rFonts w:ascii="楷体" w:hAnsi="楷体" w:eastAsia="楷体" w:cs="Helvetic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Helvetica"/>
          <w:b w:val="0"/>
          <w:bCs w:val="0"/>
          <w:color w:val="auto"/>
          <w:kern w:val="0"/>
          <w:sz w:val="32"/>
          <w:szCs w:val="32"/>
        </w:rPr>
        <w:t>（一）服从管理</w:t>
      </w:r>
    </w:p>
    <w:p w14:paraId="20503842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所有考生务必在参加线上考试前保持通信畅通，必须按照线上考试通知要求和安排时间节点参加考试，无故不遵守规定时间和考试安排的，一律取消考试及进入下一环节资格；未参加线上考试或未取得有效考试成绩的，取消进入下一环节资格。</w:t>
      </w:r>
    </w:p>
    <w:p w14:paraId="302D1B09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考生应当自觉服从工作人员管理，严格遵从工作人员关于网络线上考试入场、离场、打开视频等指令，不得以任何理由妨碍工作人员履行职责，不得扰乱线上考试考核秩序。考试期间，如发生设备或网络故障，请立即调整手机设置，保持联系电话畅通，并及时联系工作人员。</w:t>
      </w:r>
    </w:p>
    <w:p w14:paraId="6EB54A2A">
      <w:pPr>
        <w:spacing w:line="560" w:lineRule="exact"/>
        <w:ind w:left="0" w:leftChars="0" w:firstLine="460" w:firstLineChars="144"/>
        <w:rPr>
          <w:rFonts w:ascii="楷体" w:hAnsi="楷体" w:eastAsia="楷体" w:cs="Helvetic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Helvetica"/>
          <w:b w:val="0"/>
          <w:bCs w:val="0"/>
          <w:color w:val="auto"/>
          <w:kern w:val="0"/>
          <w:sz w:val="32"/>
          <w:szCs w:val="32"/>
        </w:rPr>
        <w:t>（二）环境要求</w:t>
      </w:r>
    </w:p>
    <w:p w14:paraId="5CE7604C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1.线上考试应该在有良好光线的独立空间，不逆光，保持环境安静整洁。考试全程只允许考生一人在房间，禁止他人进出，严禁在培训机构、网吧等公众场所进行。</w:t>
      </w:r>
    </w:p>
    <w:p w14:paraId="65834B44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2.应保证有良好的Wi-Fi或4G/5G网络环境、稳定的宽带接入，网速能充分满足音视频传输要求，线上考试期间应全程保持在线，并同时开启4G、5G网络热点，以备在网络中断情况下使用。</w:t>
      </w:r>
    </w:p>
    <w:p w14:paraId="20352B56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3.线上考试期间视频背景必须是真实环境，不允许使用虚拟背景、更换视频背景等，不允许采用任何方式变声、更改人像。</w:t>
      </w:r>
    </w:p>
    <w:p w14:paraId="0D3E186C">
      <w:pPr>
        <w:spacing w:line="560" w:lineRule="exact"/>
        <w:ind w:left="0" w:leftChars="0" w:firstLine="470" w:firstLineChars="147"/>
        <w:rPr>
          <w:rFonts w:ascii="楷体" w:hAnsi="楷体" w:eastAsia="楷体" w:cs="Helvetic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Helvetica"/>
          <w:b w:val="0"/>
          <w:bCs w:val="0"/>
          <w:color w:val="auto"/>
          <w:kern w:val="0"/>
          <w:sz w:val="32"/>
          <w:szCs w:val="32"/>
        </w:rPr>
        <w:t>（三）诚实守信</w:t>
      </w:r>
    </w:p>
    <w:p w14:paraId="61F1C12C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资格审查贯穿于本次选调工作全过程，如在选调过程中任何环节发现有违纪违规、材料不齐、提供虚假信息或考生条件不符合选调岗位条件要求等情况的，随时取消选调资格。按照《事业单位公开招聘人员暂行规定》（人事部令第6号），选调中伪造、涂改证件、证明，或以其他不正当手段获取选调资格的；选调人员在考试考核过程中作弊的，必须严肃处理。构成犯罪的，依法追究刑事责任。</w:t>
      </w:r>
    </w:p>
    <w:p w14:paraId="338B1A62">
      <w:pPr>
        <w:pStyle w:val="4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线上考试过程中考生禁止录音、录像、录屏、缩屏、直播和投屏，禁止以任何形式对外泄露或发布线上考试相关内容和信息。对线上考试过程私自违规录音、录屏、录像等的，一经发现，取消进入下一环节资格，并按照规定追究相关责任。</w:t>
      </w:r>
    </w:p>
    <w:p w14:paraId="7C6A3427">
      <w:pPr>
        <w:rPr>
          <w:b w:val="0"/>
          <w:bCs w:val="0"/>
          <w:color w:val="auto"/>
        </w:rPr>
      </w:pPr>
    </w:p>
    <w:p w14:paraId="2DA16EFC">
      <w:pPr>
        <w:rPr>
          <w:b w:val="0"/>
          <w:bCs w:val="0"/>
          <w:color w:val="auto"/>
        </w:rPr>
      </w:pPr>
    </w:p>
    <w:p w14:paraId="039ADBA4">
      <w:pPr>
        <w:rPr>
          <w:b w:val="0"/>
          <w:bCs w:val="0"/>
          <w:color w:val="auto"/>
        </w:rPr>
      </w:pPr>
    </w:p>
    <w:p w14:paraId="0AA179CD">
      <w:pPr>
        <w:rPr>
          <w:b w:val="0"/>
          <w:bCs w:val="0"/>
          <w:color w:val="auto"/>
        </w:rPr>
      </w:pPr>
    </w:p>
    <w:p w14:paraId="32E0C231">
      <w:pPr>
        <w:rPr>
          <w:b w:val="0"/>
          <w:bCs w:val="0"/>
          <w:color w:val="auto"/>
        </w:rPr>
      </w:pPr>
    </w:p>
    <w:p w14:paraId="69A07941">
      <w:pPr>
        <w:rPr>
          <w:b w:val="0"/>
          <w:bCs w:val="0"/>
          <w:color w:val="auto"/>
        </w:rPr>
      </w:pPr>
    </w:p>
    <w:p w14:paraId="2F36EB95">
      <w:pPr>
        <w:rPr>
          <w:b w:val="0"/>
          <w:bCs w:val="0"/>
          <w:color w:val="auto"/>
        </w:rPr>
      </w:pPr>
    </w:p>
    <w:p w14:paraId="67E8B9BB">
      <w:pPr>
        <w:rPr>
          <w:b w:val="0"/>
          <w:bCs w:val="0"/>
          <w:color w:val="auto"/>
        </w:rPr>
      </w:pPr>
    </w:p>
    <w:p w14:paraId="0C100008">
      <w:pPr>
        <w:rPr>
          <w:b w:val="0"/>
          <w:bCs w:val="0"/>
          <w:color w:val="auto"/>
        </w:rPr>
      </w:pPr>
    </w:p>
    <w:p w14:paraId="7F17E0E7">
      <w:pPr>
        <w:rPr>
          <w:b w:val="0"/>
          <w:bCs w:val="0"/>
          <w:color w:val="auto"/>
        </w:rPr>
      </w:pPr>
    </w:p>
    <w:p w14:paraId="6A99D2CA">
      <w:pPr>
        <w:rPr>
          <w:b w:val="0"/>
          <w:bCs w:val="0"/>
          <w:color w:val="auto"/>
        </w:rPr>
      </w:pPr>
    </w:p>
    <w:p w14:paraId="55C5EFF5">
      <w:pPr>
        <w:rPr>
          <w:b w:val="0"/>
          <w:bCs w:val="0"/>
          <w:color w:val="auto"/>
        </w:rPr>
      </w:pPr>
    </w:p>
    <w:p w14:paraId="7D0BD522">
      <w:pPr>
        <w:rPr>
          <w:b w:val="0"/>
          <w:bCs w:val="0"/>
          <w:color w:val="auto"/>
        </w:rPr>
      </w:pPr>
    </w:p>
    <w:p w14:paraId="5C4F3649">
      <w:pPr>
        <w:rPr>
          <w:b w:val="0"/>
          <w:bCs w:val="0"/>
          <w:color w:val="auto"/>
        </w:rPr>
      </w:pPr>
    </w:p>
    <w:p w14:paraId="78CF5AAF"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1F4E1"/>
    <w:multiLevelType w:val="singleLevel"/>
    <w:tmpl w:val="04A1F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5F0A2C13"/>
    <w:rsid w:val="00EE6060"/>
    <w:rsid w:val="01051D04"/>
    <w:rsid w:val="05726074"/>
    <w:rsid w:val="07051A19"/>
    <w:rsid w:val="094620D8"/>
    <w:rsid w:val="09F062A7"/>
    <w:rsid w:val="0A6235B8"/>
    <w:rsid w:val="0C6C2DD7"/>
    <w:rsid w:val="0C735804"/>
    <w:rsid w:val="0EE77681"/>
    <w:rsid w:val="0FA67D74"/>
    <w:rsid w:val="106D27B7"/>
    <w:rsid w:val="15E82593"/>
    <w:rsid w:val="185E2A74"/>
    <w:rsid w:val="18702CCD"/>
    <w:rsid w:val="19882298"/>
    <w:rsid w:val="1A3924EF"/>
    <w:rsid w:val="1BDF094F"/>
    <w:rsid w:val="1F183BF3"/>
    <w:rsid w:val="202B3E60"/>
    <w:rsid w:val="20FF72E4"/>
    <w:rsid w:val="21D20555"/>
    <w:rsid w:val="24887C01"/>
    <w:rsid w:val="27FF34BF"/>
    <w:rsid w:val="2D031F0A"/>
    <w:rsid w:val="2D1F6CCF"/>
    <w:rsid w:val="307D0225"/>
    <w:rsid w:val="314C6450"/>
    <w:rsid w:val="34E56399"/>
    <w:rsid w:val="35AE4923"/>
    <w:rsid w:val="362F50BB"/>
    <w:rsid w:val="36A302BA"/>
    <w:rsid w:val="37BF2A58"/>
    <w:rsid w:val="37DB01F2"/>
    <w:rsid w:val="38B22A36"/>
    <w:rsid w:val="39755F3E"/>
    <w:rsid w:val="3A1E65D5"/>
    <w:rsid w:val="3AC151B3"/>
    <w:rsid w:val="3B274BE3"/>
    <w:rsid w:val="3BE515DF"/>
    <w:rsid w:val="3F5405B7"/>
    <w:rsid w:val="41AE7D42"/>
    <w:rsid w:val="42232CA0"/>
    <w:rsid w:val="431B5DA8"/>
    <w:rsid w:val="444E3F5B"/>
    <w:rsid w:val="446472DA"/>
    <w:rsid w:val="4AA04A92"/>
    <w:rsid w:val="4BFE08C2"/>
    <w:rsid w:val="4F0771E0"/>
    <w:rsid w:val="521C11F4"/>
    <w:rsid w:val="528939C0"/>
    <w:rsid w:val="542C527D"/>
    <w:rsid w:val="574216FD"/>
    <w:rsid w:val="5ACD5C70"/>
    <w:rsid w:val="5BC14BBB"/>
    <w:rsid w:val="5D2C3D36"/>
    <w:rsid w:val="5E104167"/>
    <w:rsid w:val="5F0A2C13"/>
    <w:rsid w:val="60100216"/>
    <w:rsid w:val="601A6F4F"/>
    <w:rsid w:val="61021EFD"/>
    <w:rsid w:val="61B2435D"/>
    <w:rsid w:val="61F4709F"/>
    <w:rsid w:val="65D73126"/>
    <w:rsid w:val="66135AF0"/>
    <w:rsid w:val="671D35ED"/>
    <w:rsid w:val="674548F2"/>
    <w:rsid w:val="67CB576A"/>
    <w:rsid w:val="68721717"/>
    <w:rsid w:val="6B3978E5"/>
    <w:rsid w:val="6B5646EA"/>
    <w:rsid w:val="6C277C1D"/>
    <w:rsid w:val="6C6677E4"/>
    <w:rsid w:val="6EBC7B8F"/>
    <w:rsid w:val="6F166269"/>
    <w:rsid w:val="71544E74"/>
    <w:rsid w:val="747E784D"/>
    <w:rsid w:val="75621992"/>
    <w:rsid w:val="7AC322A6"/>
    <w:rsid w:val="7AC4352C"/>
    <w:rsid w:val="7BD84CAB"/>
    <w:rsid w:val="7C7F3FAA"/>
    <w:rsid w:val="7E1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1420</Words>
  <Characters>1442</Characters>
  <Lines>0</Lines>
  <Paragraphs>0</Paragraphs>
  <TotalTime>8</TotalTime>
  <ScaleCrop>false</ScaleCrop>
  <LinksUpToDate>false</LinksUpToDate>
  <CharactersWithSpaces>1443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2023-11-06T10:40:00Z</dcterms:created>
  <dc:creator>练蕾</dc:creator>
  <cp:lastModifiedBy>练蕾</cp:lastModifiedBy>
  <dcterms:modified xsi:type="dcterms:W3CDTF">2025-11-24T02:15:09Z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98B4534158C44B6C847935588C9454C0</vt:lpwstr>
  </property>
  <property fmtid="{D5CDD505-2E9C-101B-9397-08002B2CF9AE}" pid="4" name="KSOTemplateDocerSaveRecord">
    <vt:lpwstr>eyJoZGlkIjoiYWJkNDc0N2I2NTBiOGQ3YzZmYTYwNmQ5NDkwZjYwMGMifQ==</vt:lpwstr>
  </property>
</Properties>
</file>