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spacing w:line="590" w:lineRule="exact"/>
        <w:ind w:left="0"/>
        <w:jc w:val="both"/>
        <w:outlineLvl w:val="0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topLinePunct w:val="0"/>
        <w:bidi w:val="0"/>
        <w:spacing w:line="590" w:lineRule="exact"/>
        <w:ind w:left="0"/>
        <w:jc w:val="center"/>
        <w:outlineLvl w:val="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eastAsia="方正小标宋_GBK" w:cs="Times New Roman"/>
          <w:color w:val="000000"/>
          <w:kern w:val="2"/>
          <w:sz w:val="32"/>
          <w:szCs w:val="32"/>
          <w:lang w:val="en-US" w:eastAsia="zh-CN"/>
        </w:rPr>
        <w:t>元江县卫生健康系统2026年公开招聘事业单位工作人员岗位表</w:t>
      </w:r>
    </w:p>
    <w:tbl>
      <w:tblPr>
        <w:tblStyle w:val="8"/>
        <w:tblW w:w="14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50"/>
        <w:gridCol w:w="1096"/>
        <w:gridCol w:w="951"/>
        <w:gridCol w:w="951"/>
        <w:gridCol w:w="950"/>
        <w:gridCol w:w="860"/>
        <w:gridCol w:w="805"/>
        <w:gridCol w:w="951"/>
        <w:gridCol w:w="951"/>
        <w:gridCol w:w="2465"/>
        <w:gridCol w:w="950"/>
        <w:gridCol w:w="951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4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编号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招聘单位名称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岗位代码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民族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户籍 /生源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政治面貌要求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其他招聘条件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元江县人民医院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临床医师岗位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临床医学专业（及儿科学、普外科学等临床类别专业）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元江县人民医院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20260102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护理岗位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硕士研究生及以上学历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硕士及以上学位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护理学专业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元江县中医医院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20260201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中医类别医师岗位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中医学、中西医结合医学、针灸推拿科学、中医儿科学、中医皮肤学及相近相关专业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元江县中医医院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20260202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影像医师岗位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医学影像学、临床医学专业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澧江卫生院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20260301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中医医师岗位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中医学、中西医、针灸推拿学相关专业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定向医学生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甘庄中心卫生院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20260401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临床医师岗位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临床医学专业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定向医学生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因远镇中心卫生院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20260501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临床医师岗位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临床医学专业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定向医学生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那诺乡卫生院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20260601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临床医师岗位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临床医学专业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定向医学生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元江县疾病预防控制中心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20260701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公卫医师岗位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本科及以上学历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学士及以上学位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/>
              </w:rPr>
              <w:t>预防医学专业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/>
              </w:rPr>
              <w:t>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4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备注：报考者所学学科专业名称与岗位所要求的学科专业名称表述不一致，但与岗位所要求的学科专业类同的报考者，可以主动联系招聘单位确认报名资格。招聘单位将根据报考者所学课程与所要求的学科专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业的相似情况等进行资格审核。</w:t>
            </w:r>
          </w:p>
        </w:tc>
      </w:tr>
    </w:tbl>
    <w:p>
      <w:pPr>
        <w:spacing w:line="20" w:lineRule="exact"/>
        <w:rPr>
          <w:rFonts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41" w:bottom="147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0445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42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T0YZNYAAAADAQAADwAAAAAAAAABACAAAAA4AAAAZHJzL2Rvd25y&#10;ZXYueG1sUEsBAhQAFAAAAAgAh07iQIyM403qAQAArgMAAA4AAAAAAAAAAQAgAAAAO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dkMDE3Nzg0MTE2MTM0MjcxMDQ4MzhmNWQwZWQxZTcifQ=="/>
  </w:docVars>
  <w:rsids>
    <w:rsidRoot w:val="00000000"/>
    <w:rsid w:val="42AB568C"/>
    <w:rsid w:val="71AD4DE0"/>
    <w:rsid w:val="E2FB9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373737"/>
      <w:u w:val="none"/>
    </w:rPr>
  </w:style>
  <w:style w:type="character" w:customStyle="1" w:styleId="13">
    <w:name w:val="heading 1 Char"/>
    <w:basedOn w:val="9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9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9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font2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6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玉溪市直属党政机关单位</Company>
  <Pages>15</Pages>
  <Words>3655</Words>
  <Characters>3883</Characters>
  <Lines>0</Lines>
  <Paragraphs>120</Paragraphs>
  <TotalTime>138</TotalTime>
  <ScaleCrop>false</ScaleCrop>
  <LinksUpToDate>false</LinksUpToDate>
  <CharactersWithSpaces>3883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2022-11-23T18:30:00Z</dcterms:created>
  <dc:creator>羽。*彤  </dc:creator>
  <cp:lastModifiedBy>阿牛</cp:lastModifiedBy>
  <dcterms:modified xsi:type="dcterms:W3CDTF">2025-12-05T11:17:19Z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3069597D943840B4B6663D6EF1826041_13</vt:lpwstr>
  </property>
  <property fmtid="{D5CDD505-2E9C-101B-9397-08002B2CF9AE}" pid="4" name="KSOTemplateDocerSaveRecord">
    <vt:lpwstr>eyJoZGlkIjoiYWI1MzY1OTMxNjU1OWJkNDAyOWRkN2MyN2NhNGFjY2QiLCJ1c2VySWQiOiIxMTUyNDY5Mjk0In0=</vt:lpwstr>
  </property>
</Properties>
</file>