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6C90">
      <w:pPr>
        <w:pageBreakBefore/>
        <w:spacing w:line="560" w:lineRule="exact"/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042B29A">
      <w:pPr>
        <w:numPr>
          <w:ilvl w:val="1"/>
          <w:numId w:val="0"/>
        </w:numPr>
        <w:tabs>
          <w:tab w:val="left" w:pos="0"/>
        </w:tabs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u w:color="FFFFFF" w:themeColor="background1"/>
          <w14:textFill>
            <w14:solidFill>
              <w14:schemeClr w14:val="tx1"/>
            </w14:solidFill>
          </w14:textFill>
        </w:rPr>
        <w:t>体格检查标准</w:t>
      </w:r>
    </w:p>
    <w:p w14:paraId="2C07A0F4">
      <w:pPr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1917B076">
      <w:pPr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第一章 外科</w:t>
      </w:r>
    </w:p>
    <w:p w14:paraId="7E132D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男性身高160cm以上，女性身高158cm以上，合格。</w:t>
      </w:r>
    </w:p>
    <w:p w14:paraId="1C74DF4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条件兵身高条件按有关标准执行。</w:t>
      </w:r>
    </w:p>
    <w:p w14:paraId="0BB378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体重符合下列条件且空腹血糖&lt;7.0mmol/L的，合格。</w:t>
      </w:r>
    </w:p>
    <w:p w14:paraId="7CD166A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一）男性：17.5≤BMI&lt;30,其中：17.5≤男性身体条件兵BMI&lt;27；</w:t>
      </w:r>
    </w:p>
    <w:p w14:paraId="7458E15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二）女性：17≤BMI&lt;24。</w:t>
      </w:r>
    </w:p>
    <w:p w14:paraId="0D130A9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BMI≥28须加查血液化血红蛋白检查项目，糖化血红蛋白百分比&lt;6.5%，合格。</w:t>
      </w:r>
    </w:p>
    <w:p w14:paraId="0479B5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BMI=体重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千克）除以身高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米）的平方）</w:t>
      </w:r>
    </w:p>
    <w:p w14:paraId="4A678D9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颅脑外伤，颅脑畸形，颅脑手术史，脑外伤后综合症，不合格。</w:t>
      </w:r>
    </w:p>
    <w:p w14:paraId="41207F1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颈部运动功能受限，斜颈，Ⅲ度以上单纯性甲状腺肿，乳腺肿瘤，不合格。单纯性甲状腺肿，条件兵不合格。</w:t>
      </w:r>
    </w:p>
    <w:p w14:paraId="717D824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第五条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27036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7CC9C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一）可自行矫正的脊柱侧弯；</w:t>
      </w:r>
    </w:p>
    <w:p w14:paraId="6066C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二）四肢单纯性骨折，治愈1年后，X线片显示骨折线消失，复位良好，无功能障碍及后遗症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95F79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三)关节弹响排除骨关节疾病或损伤，不影响正常功能的；</w:t>
      </w:r>
    </w:p>
    <w:p w14:paraId="61F97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四）大骨节病仅指、趾关节稍粗大，无自觉症状，无功能障碍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仅陆勤人员）；</w:t>
      </w:r>
    </w:p>
    <w:p w14:paraId="7A09AAA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五）轻度胸廓畸形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428B9DD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肘关节过伸超过15度，肘关节外翻超过20度，或虽未超过前述规定但存在功能障碍，不合格。</w:t>
      </w:r>
    </w:p>
    <w:p w14:paraId="1BE0CD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下蹲不全，两下肢不等长超过2cm，膝内翻股骨内髁间距离和膝外翻胫骨内踝间距离超过7cm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条件兵超过4cm），或虽未超过前述规定但步态异常，不合格。</w:t>
      </w:r>
    </w:p>
    <w:p w14:paraId="5AAA680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轻度下蹲不全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膝后夹角≤45度），除条件兵外合格。</w:t>
      </w:r>
    </w:p>
    <w:p w14:paraId="385F665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双足并拢不能完全下蹲，或勉强下蹲不稳者，可调整下蹲姿势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双足分开不超过肩宽），调整姿势后能完全下蹲或轻度下蹲不全者，陆勤人员合格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臀肌挛缩综合征、跟腱短、下肢关节病变等病理性原因除外）。</w:t>
      </w:r>
    </w:p>
    <w:p w14:paraId="1DBD50E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手指、足趾残缺或畸形，足底弓完全消失的扁平足，重度皲裂症，不合格。</w:t>
      </w:r>
    </w:p>
    <w:p w14:paraId="65641A3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恶性肿瘤，面颈部长径超过1cm的良性肿瘤、囊肿，其他部位长径超过3cm的良性肿瘤、囊肿，或虽未超出前述规定但影响功能和训练的，不合格。</w:t>
      </w:r>
    </w:p>
    <w:p w14:paraId="38751A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瘢痕体质，面颈部长径超过3cm或影响功能的瘢痕，其他部位影响功能的瘢痕，不合格。</w:t>
      </w:r>
    </w:p>
    <w:p w14:paraId="0F6AC48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面颈部文身，着军队制式体能训练服其他裸露部位长径超过3cm的文身，其他部位长径超过10cm的文身，男性文眉、文眼线、文唇，女性文唇，不合格。</w:t>
      </w:r>
    </w:p>
    <w:p w14:paraId="6F7E65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脉管炎，动脉瘤，中、重度下肢静脉曲张和精索静脉曲张，不合格。下肢静脉曲张，精索静脉曲张，条件兵不合格。</w:t>
      </w:r>
    </w:p>
    <w:p w14:paraId="448CD1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胸、腹腔手术史，疝，脱肛，肛瘘，肛旁脓肿，重度陈旧性肛裂，环状痔，混合痔，不合格。</w:t>
      </w:r>
    </w:p>
    <w:p w14:paraId="4597A09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01873C9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一）阑尾炎手术后半年以上，无后遗症；</w:t>
      </w:r>
    </w:p>
    <w:p w14:paraId="0EAC7D7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二）腹股沟疝、股疝手术后1年以上，无后遗症；</w:t>
      </w:r>
    </w:p>
    <w:p w14:paraId="1DCE4D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三）2个以下且长径均在0.8cm以下的混合痔。</w:t>
      </w:r>
    </w:p>
    <w:p w14:paraId="5AD3C12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泌尿生殖系统疾病或损伤及其后遗症，生殖器官畸形或发育不全，单睾，隐睾及其术后，不合格。</w:t>
      </w:r>
    </w:p>
    <w:p w14:paraId="3F87A04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F663CF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一）无自觉症状的轻度非交通性精索鞘膜积液，不大于健侧睾丸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5A693A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二）无自觉症状的睾丸鞘膜积液，包括睾丸在内不大于健侧睾丸1倍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6749A64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三）交通性鞘膜积液，手术后1年以上无复发，无后遗症；</w:t>
      </w:r>
    </w:p>
    <w:p w14:paraId="0193BB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四）无压痛、无自觉症状的精索、副睾小结节，数量在2个以下且长径均在0.5cm以下；</w:t>
      </w:r>
    </w:p>
    <w:p w14:paraId="4D456B7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五）包茎、包皮过长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7092D04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六）轻度急性包皮炎、阴囊炎。</w:t>
      </w:r>
    </w:p>
    <w:p w14:paraId="6FB801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重度腋臭，不合格。轻度腋臭，条件兵不合格。</w:t>
      </w:r>
    </w:p>
    <w:p w14:paraId="7674282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2BE30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8931E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一）单发局限性神经性皮炎，长径在3cm以下；</w:t>
      </w:r>
    </w:p>
    <w:p w14:paraId="6DE231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二）股癣，手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足）癣，甲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指、趾）癣，躯干花斑癣；</w:t>
      </w:r>
    </w:p>
    <w:p w14:paraId="1496105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三）身体其他部位白癜风不超过2处，每处长径在3cm以下。</w:t>
      </w:r>
    </w:p>
    <w:p w14:paraId="6D77BA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淋病，梅毒，软下疳，性病性淋巴肉芽肿，非淋菌性尿道炎，尖锐湿疣，生殖器疱疹，以及其他性传播疾病，不合格。</w:t>
      </w:r>
    </w:p>
    <w:p w14:paraId="43DABBC6">
      <w:pPr>
        <w:spacing w:line="560" w:lineRule="exact"/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2711B1E9">
      <w:pPr>
        <w:numPr>
          <w:ilvl w:val="2"/>
          <w:numId w:val="0"/>
        </w:numPr>
        <w:tabs>
          <w:tab w:val="left" w:pos="312"/>
        </w:tabs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第二章 内科</w:t>
      </w:r>
    </w:p>
    <w:p w14:paraId="5A6A45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血压在下列范围，合格。</w:t>
      </w:r>
    </w:p>
    <w:p w14:paraId="040A93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一）收缩压≥90 mmHg，＜140 mmHg；</w:t>
      </w:r>
    </w:p>
    <w:p w14:paraId="64A117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二）舒张压≥60 mmHg，＜90 mmHg。</w:t>
      </w:r>
    </w:p>
    <w:p w14:paraId="0F4FD8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心率在下列范围，合格。</w:t>
      </w:r>
    </w:p>
    <w:p w14:paraId="71D5F7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一）心率60～100次/分；</w:t>
      </w:r>
    </w:p>
    <w:p w14:paraId="692904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二）心率50～59次/分或101～110次/分，经检查系生理性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62C6F0D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高血压病，器质性心脏病，血管疾病，右位心脏，不合格。</w:t>
      </w:r>
    </w:p>
    <w:p w14:paraId="3D980AB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18B53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一）听诊发现心律不齐、心脏收缩期杂音的，经检查系生理性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F8B62F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二）直立性低血压、周围血管舒缩障碍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仅陆勤人员）。</w:t>
      </w:r>
    </w:p>
    <w:p w14:paraId="3510C3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慢性支气管炎，支气管扩张，支气管哮喘，肺大泡，气胸及气胸史，以及其他呼吸系统慢性疾病，不合格。</w:t>
      </w:r>
    </w:p>
    <w:p w14:paraId="460B9AC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严重慢性胃、肠疾病，肝脏、胆囊、脾脏、胰腺疾病，内脏下垂，腹部包块，不合格。</w:t>
      </w:r>
    </w:p>
    <w:p w14:paraId="4DEE8E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DBB0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4FA9EAE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二）既往因患疟疾、血吸虫病、黑热病引起的脾脏肿大，现无自觉症状，无贫血，营养状况良好。</w:t>
      </w:r>
    </w:p>
    <w:p w14:paraId="77A9D7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泌尿、血液、内分泌系统疾病，代谢性疾病，免疫性疾病，不合格。</w:t>
      </w:r>
    </w:p>
    <w:p w14:paraId="408FB4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E89F4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4813C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一）急性病毒性肝炎治愈后2年以上未再复发，无症状和体征，实验室检查正常；</w:t>
      </w:r>
    </w:p>
    <w:p w14:paraId="6A5995E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二）原发性肺结核、继发性肺结核、结核性胸膜炎、肾结核、腹膜结核，临床治愈后3年无复发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3B70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三）细菌性痢疾治愈1年以上；</w:t>
      </w:r>
    </w:p>
    <w:p w14:paraId="79B4D2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四）疟疾、黑热病、血吸虫病、阿米巴性痢疾、钩端螺旋体病、流行性出血热、伤寒、副伤寒、布鲁氏菌病，治愈2年以上，无后遗症；</w:t>
      </w:r>
    </w:p>
    <w:p w14:paraId="4E8E55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五）丝虫病治愈半年以上，无后遗症。</w:t>
      </w:r>
    </w:p>
    <w:p w14:paraId="568ECD3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癫痫，以及其他神经系统疾病及后遗症，不合格。</w:t>
      </w:r>
    </w:p>
    <w:p w14:paraId="7C7D30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B6455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影响正常表达的口吃，不合格。</w:t>
      </w:r>
    </w:p>
    <w:p w14:paraId="27AC7D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AEE9A06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第三章 耳鼻咽喉科</w:t>
      </w:r>
    </w:p>
    <w:p w14:paraId="5624219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听力测定双侧耳语均低于5m，不合格。</w:t>
      </w:r>
    </w:p>
    <w:p w14:paraId="24006F5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一侧耳语5m、另一侧不低于3m，陆勤人员合格。</w:t>
      </w:r>
    </w:p>
    <w:p w14:paraId="650520E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眩晕病，不合格。</w:t>
      </w:r>
    </w:p>
    <w:p w14:paraId="29ED55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耳廓明显畸形，外耳道闭锁，反复发炎的耳前瘘管，耳廓及外耳道湿疹，耳霉菌病，不合格。</w:t>
      </w:r>
    </w:p>
    <w:p w14:paraId="0E229C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轻度耳廓及外耳道湿疹，轻度耳霉菌病，陆勤人员合格。</w:t>
      </w:r>
    </w:p>
    <w:p w14:paraId="146855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2FB0E4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鼓膜内陷、粘连、萎缩、瘢痕、钙化斑，条件兵合格。</w:t>
      </w:r>
    </w:p>
    <w:p w14:paraId="433DC1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嗅觉丧失，不合格。嗅觉迟钝，条件兵不合格。</w:t>
      </w:r>
    </w:p>
    <w:p w14:paraId="79DC627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230676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不影响副鼻窦引流的中鼻甲肥大，中鼻道有少量粘液脓性分泌物，轻度萎缩性鼻炎，陆勤人员合格。</w:t>
      </w:r>
    </w:p>
    <w:p w14:paraId="62ABC51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超过Ⅱ度肿大的慢性扁桃体炎，影响吞咽、发音功能难以治愈的咽、喉疾病，严重阻塞性睡眠呼吸暂停综合征，不合格。</w:t>
      </w:r>
    </w:p>
    <w:p w14:paraId="5382268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4FB6250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第四章 眼科</w:t>
      </w:r>
    </w:p>
    <w:p w14:paraId="4138A2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任何一眼裸眼视力低于4.5，不合格。</w:t>
      </w:r>
    </w:p>
    <w:p w14:paraId="5FC591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任何一眼裸眼视力低于4.8，需进行矫正视力检查，任何一眼矫正视力低于4.8或矫正度数超过600度，不合格。</w:t>
      </w:r>
    </w:p>
    <w:p w14:paraId="3DFBDA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屈光不正经准分子激光手术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不含有晶体眼人工晶体植入术等其他术式）后半年以上，无并发症，任何一眼裸眼视力达到4.8，眼底检查正常，除条件兵外合格。</w:t>
      </w:r>
    </w:p>
    <w:p w14:paraId="24F199E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条件兵视力合格条件按有关标准执行。</w:t>
      </w:r>
    </w:p>
    <w:p w14:paraId="66CAC30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色弱，色盲，不合格。</w:t>
      </w:r>
    </w:p>
    <w:p w14:paraId="79E4F7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能够识别红、绿、黄、蓝、紫各单色者，陆勤人员合格。</w:t>
      </w:r>
    </w:p>
    <w:p w14:paraId="290611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影响眼功能的眼睑、睑缘、结膜、泪器疾病，不合格。</w:t>
      </w:r>
    </w:p>
    <w:p w14:paraId="40F5AA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伸入角膜不超过2mm的假性翼状胬肉，陆勤人员合格。</w:t>
      </w:r>
    </w:p>
    <w:p w14:paraId="1CEAFF6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眼球突出，眼球震颤，眼肌疾病，不合格。</w:t>
      </w:r>
    </w:p>
    <w:p w14:paraId="55B59EF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15度以内的共同性内、外斜视，陆勤人员合格。</w:t>
      </w:r>
    </w:p>
    <w:p w14:paraId="1E2A9D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角膜、巩膜、虹膜睫状体疾病，瞳孔变形、运动障碍，不合格。</w:t>
      </w:r>
    </w:p>
    <w:p w14:paraId="5F74871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不影响视力的角膜云翳，合格。</w:t>
      </w:r>
    </w:p>
    <w:p w14:paraId="13EF2B0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晶状体、玻璃体、视网膜、脉络膜、视神经疾病，以及青光眼，不合格。</w:t>
      </w:r>
    </w:p>
    <w:p w14:paraId="58B13A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先天性少数散在的晶状体小混浊点，合格。</w:t>
      </w:r>
    </w:p>
    <w:p w14:paraId="744473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16F80219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第五章 口腔科</w:t>
      </w:r>
    </w:p>
    <w:p w14:paraId="2FEB85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第四十一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条深度龋齿超过3个，缺齿超过2个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4B4B84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经治疗、修复后功能良好的龋齿、缺齿，合格。</w:t>
      </w:r>
    </w:p>
    <w:p w14:paraId="3052E27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9D72EE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4BE15C8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一）上下颌左右尖牙、双尖牙咬合相距0.3cm以内；</w:t>
      </w:r>
    </w:p>
    <w:p w14:paraId="72F747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二）切牙缺失1个，经固定义齿修复后功能良好，或牙列无间隙，替代牙功能良好；</w:t>
      </w:r>
    </w:p>
    <w:p w14:paraId="74AD45A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三）不影响咬合的个别切牙牙列不齐或重叠；</w:t>
      </w:r>
    </w:p>
    <w:p w14:paraId="07FE55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四）不影响咬合的个别切牙轻度反牙合，无其他体征；</w:t>
      </w:r>
    </w:p>
    <w:p w14:paraId="7A948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五）错牙合畸形经正畸治疗后功能良好。</w:t>
      </w:r>
    </w:p>
    <w:p w14:paraId="5DFB99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慢性腮腺炎，腮腺囊肿，口腔肿瘤，不合格。</w:t>
      </w:r>
    </w:p>
    <w:p w14:paraId="155B0C8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7396FD4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第六章 妇科</w:t>
      </w:r>
    </w:p>
    <w:p w14:paraId="7A6803D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闭经，严重痛经，子宫不规则出血，功能性子宫出血，子宫内膜异位症，不合格。</w:t>
      </w:r>
    </w:p>
    <w:p w14:paraId="316C16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内外生殖器畸形或缺陷，不合格。</w:t>
      </w:r>
    </w:p>
    <w:p w14:paraId="56D3A66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急、慢性盆腔炎，盆腔肿物，不合格。</w:t>
      </w:r>
    </w:p>
    <w:p w14:paraId="4F861CD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霉菌性阴道炎，滴虫性阴道炎，不合格。</w:t>
      </w:r>
    </w:p>
    <w:p w14:paraId="14D50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妊娠，不合格。</w:t>
      </w:r>
    </w:p>
    <w:p w14:paraId="3759FEB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1FE9B62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第七章 辅助检查</w:t>
      </w:r>
    </w:p>
    <w:p w14:paraId="21E97D0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血细胞分析结果在下列范围，合格。</w:t>
      </w:r>
    </w:p>
    <w:p w14:paraId="646F248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一）血红蛋白：男性130～175g／L，女性115～150g／L；</w:t>
      </w:r>
    </w:p>
    <w:p w14:paraId="6E5DCA1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二）红细胞计数：男性4.3～5.8×1012／L，女性3.8～5.1×1012／L；</w:t>
      </w:r>
    </w:p>
    <w:p w14:paraId="6A80767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三）白细胞计数：3.5～9.5×109／L；</w:t>
      </w:r>
    </w:p>
    <w:p w14:paraId="6BCC36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四）中性粒细胞百分数：40％～75％；</w:t>
      </w:r>
    </w:p>
    <w:p w14:paraId="7A2F76D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五）淋巴细胞百分数：20％～50％；</w:t>
      </w:r>
    </w:p>
    <w:p w14:paraId="3EAF127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六）血小板计数：125～350×109／L。</w:t>
      </w:r>
    </w:p>
    <w:p w14:paraId="469D574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425733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血生化分析结果在下列范围，合格。</w:t>
      </w:r>
    </w:p>
    <w:p w14:paraId="1A4736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一）血清丙氨酸氨基转移酶:男性9～50 U/L，女性7～40 U/L；</w:t>
      </w:r>
    </w:p>
    <w:p w14:paraId="49EEE4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血清丙氨酸氨基转移酶，男性&gt;50 U/L、≤60 U/L，女性&gt;40 U/L、≤50 U/L，应当结合临床物理检查，在排除疾病的情况下，视为合格，但须从严掌握；</w:t>
      </w:r>
    </w:p>
    <w:p w14:paraId="45A04F2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二）血清肌酐：</w:t>
      </w:r>
    </w:p>
    <w:p w14:paraId="41E6F06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酶法：男性59～104μmol/L，女性45～84μmol/L；</w:t>
      </w:r>
    </w:p>
    <w:p w14:paraId="0CC863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苦味酸速率法：男性62～115μmol/L，女性53～97μmol/L；</w:t>
      </w:r>
    </w:p>
    <w:p w14:paraId="6502182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苦味酸去蛋白终点法：男性44～133μmol/L，女性70～106μmol/L；</w:t>
      </w:r>
    </w:p>
    <w:p w14:paraId="7D6A8A6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三）血清尿素：2.9～8.2mmol/L。</w:t>
      </w:r>
    </w:p>
    <w:p w14:paraId="7E119BD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乙型肝炎表面抗原检测阳性，艾滋病病毒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HIV1+2）抗体检测阳性，不合格。</w:t>
      </w:r>
    </w:p>
    <w:p w14:paraId="468F97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尿常规检查结果在下列范围，合格。</w:t>
      </w:r>
    </w:p>
    <w:p w14:paraId="5B2B0B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一）尿蛋白：阴性至微量；</w:t>
      </w:r>
    </w:p>
    <w:p w14:paraId="21CE3DD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二）尿酮体：阴性；</w:t>
      </w:r>
    </w:p>
    <w:p w14:paraId="080CD6B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三）尿糖：阴性；</w:t>
      </w:r>
    </w:p>
    <w:p w14:paraId="10A8B8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四）胆红素：阴性；</w:t>
      </w:r>
    </w:p>
    <w:p w14:paraId="65242CD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五）尿胆原：0.1～1.0 Eμ／dl(弱阳性)。</w:t>
      </w:r>
    </w:p>
    <w:p w14:paraId="311857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尿常规检查结果要结合临床及地区差异作出正确结论。</w:t>
      </w:r>
    </w:p>
    <w:p w14:paraId="2061E0D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尿液离心沉淀标本镜检结果在下列范围，合格。</w:t>
      </w:r>
    </w:p>
    <w:p w14:paraId="66FD474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一）红细胞：男性0～偶见／高倍镜，女性0～3／高倍镜，女性不超过6个/高倍镜应结合外阴检查排除疾病；</w:t>
      </w:r>
    </w:p>
    <w:p w14:paraId="29C517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二）白细胞：男性0～3／高倍镜，女性0～5／高倍镜，不超过6个/高倍镜应结合外生殖器或外阴检查排除疾病；</w:t>
      </w:r>
    </w:p>
    <w:p w14:paraId="199C60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三）管型：无或偶见透明管型，无其他管型。</w:t>
      </w:r>
    </w:p>
    <w:p w14:paraId="2435F0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尿液毒品检测阳性，不合格。</w:t>
      </w:r>
    </w:p>
    <w:p w14:paraId="601B8EC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尿液妊娠试验阴性，合格。</w:t>
      </w:r>
    </w:p>
    <w:p w14:paraId="081213A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尿液妊娠试验阳性、但血清妊娠试验阴性，合格。</w:t>
      </w:r>
    </w:p>
    <w:p w14:paraId="726D9F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大便常规检查结果在下列范围，合格。</w:t>
      </w:r>
    </w:p>
    <w:p w14:paraId="6AEE80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一）外观：黄软；</w:t>
      </w:r>
    </w:p>
    <w:p w14:paraId="68C2C16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二）镜检：红、白细胞各0～2／高倍镜，无钩虫、鞭虫、绦虫、血吸虫、肝吸虫、姜片虫卵及肠道原虫。</w:t>
      </w:r>
    </w:p>
    <w:p w14:paraId="77B2C56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大便常规检查，在地方性寄生虫病和血吸虫病流行地区为必检项目，其他地区根据需要进行检查。</w:t>
      </w:r>
    </w:p>
    <w:p w14:paraId="24D984B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胸部X射线检查结果在下列范围内，合格。</w:t>
      </w:r>
    </w:p>
    <w:p w14:paraId="0C7FFC9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一）胸部X射线检查未见异常；</w:t>
      </w:r>
    </w:p>
    <w:p w14:paraId="14BB33B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二）孤立散在的钙化点(直径不超过0.5cm)，双肺野不超过3个，密度高，边缘清晰，周围无浸润现象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0D96F6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三）肺纹理轻度增强(无呼吸道病史，无自觉症状)；</w:t>
      </w:r>
    </w:p>
    <w:p w14:paraId="52AADE3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四）一侧肋膈角轻度变钝(无心、肺、胸疾病史，无自觉症状)。</w:t>
      </w:r>
    </w:p>
    <w:p w14:paraId="2B1D18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心电图检查结果在下列范围内，合格。</w:t>
      </w:r>
    </w:p>
    <w:p w14:paraId="6356D5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一）正常心电图；</w:t>
      </w:r>
    </w:p>
    <w:p w14:paraId="72C0D49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二）大致正常心电图。大致正常心电图范围按有关规定执行。</w:t>
      </w:r>
    </w:p>
    <w:p w14:paraId="57057E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腹部超声检查发现恶性征象、病理性脾肿大、胰腺病变、肝肾弥漫性实质损害、肾盂积水、结石、内脏反位、单肾以及其他病变和异常的，不合格。</w:t>
      </w:r>
    </w:p>
    <w:p w14:paraId="12663E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第五至十一款，条件兵除外）：</w:t>
      </w:r>
    </w:p>
    <w:p w14:paraId="6D9795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一）肝、胆、胰、脾、双肾未见明显异常；</w:t>
      </w:r>
    </w:p>
    <w:p w14:paraId="6B6A63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二）轻、中度脂肪肝且肝功能正常；</w:t>
      </w:r>
    </w:p>
    <w:p w14:paraId="789CAC2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三）胆囊息肉样病变，数量3个以下且长径均在0.5cm以下；</w:t>
      </w:r>
    </w:p>
    <w:p w14:paraId="4D272AA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四）副脾；</w:t>
      </w:r>
    </w:p>
    <w:p w14:paraId="48CDD7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五）肝肾囊肿和血管瘤单脏器数量3个以下且长径均在1cm以下；</w:t>
      </w:r>
    </w:p>
    <w:p w14:paraId="5AA38D5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六）单发肝肾囊肿和血管瘤长径3cm以下；</w:t>
      </w:r>
    </w:p>
    <w:p w14:paraId="6059BF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七）肝、脾内钙化灶数量3个以下且长径均在1cm以下；</w:t>
      </w:r>
    </w:p>
    <w:p w14:paraId="4246C04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八）双肾实质钙化灶数量3个以下且长径1cm以下；</w:t>
      </w:r>
    </w:p>
    <w:p w14:paraId="72BE2A5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九）双肾错构瘤数量2个以下且长径均在1cm以下；</w:t>
      </w:r>
    </w:p>
    <w:p w14:paraId="0AC419D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十）肾盂宽不超过1.5cm，输尿管不增宽；</w:t>
      </w:r>
    </w:p>
    <w:p w14:paraId="5A0E41A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十一）脾脏长径10cm以下，厚度4.5cm以下；脾脏长径超过10cm或厚径超过4.5cm，但脾面积测量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0.8×长径×厚径）38cm2以下，排除器质性病变。</w:t>
      </w:r>
    </w:p>
    <w:p w14:paraId="41DE0C8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妇科超声检查发现子宫肌瘤、附件区不明性质包块、以及其他病变和异常的，不合格。</w:t>
      </w:r>
    </w:p>
    <w:p w14:paraId="3571BA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4933B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一）子宫、卵巢大小形态未见明显异常；</w:t>
      </w:r>
    </w:p>
    <w:p w14:paraId="1C9F9CA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二）不伴其他异常的盆腔积液深度不超过2cm；</w:t>
      </w:r>
    </w:p>
    <w:p w14:paraId="0603892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三）单发附件区、卵巢囊肿长径小于3cm。</w:t>
      </w:r>
    </w:p>
    <w:p w14:paraId="12BE7F1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第八章 士兵职业基本适应性检测</w:t>
      </w:r>
    </w:p>
    <w:p w14:paraId="6BDFABF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士兵职业基本适应性检测合格条件按有关规定执行。</w:t>
      </w:r>
    </w:p>
    <w:p w14:paraId="2D9951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41BE721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710F903">
      <w:pP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5F1D5A63">
      <w:pPr>
        <w:pStyle w:val="2"/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9FBE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210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97E3F"/>
    <w:rsid w:val="28897E3F"/>
    <w:rsid w:val="606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4"/>
    <w:link w:val="7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character" w:customStyle="1" w:styleId="7">
    <w:name w:val="标题 3 Char"/>
    <w:link w:val="3"/>
    <w:qFormat/>
    <w:uiPriority w:val="0"/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5553</Words>
  <Characters>5901</Characters>
  <Lines>0</Lines>
  <Paragraphs>0</Paragraphs>
  <TotalTime>0</TotalTime>
  <ScaleCrop>false</ScaleCrop>
  <LinksUpToDate>false</LinksUpToDate>
  <CharactersWithSpaces>5987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2025-10-11T02:20:00Z</dcterms:created>
  <dc:creator>WPS_1490360108</dc:creator>
  <cp:lastModifiedBy>中枢消防救援站</cp:lastModifiedBy>
  <dcterms:modified xsi:type="dcterms:W3CDTF">2025-11-10T12:13:20Z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4542DA4E69C145788B231F755C89DC6F_11</vt:lpwstr>
  </property>
  <property fmtid="{D5CDD505-2E9C-101B-9397-08002B2CF9AE}" pid="4" name="KSOTemplateDocerSaveRecord">
    <vt:lpwstr>eyJoZGlkIjoiMmE2MzM1MTY4NWRjNDkyMWFlNWM3MzQ5ZmRjYjE3MDEiLCJ1c2VySWQiOiIxMjAzNzg5NzA2In0=</vt:lpwstr>
  </property>
</Properties>
</file>